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C8" w:rsidRDefault="00223CC8" w:rsidP="007A2E15">
      <w:pPr>
        <w:pStyle w:val="Header"/>
        <w:jc w:val="center"/>
        <w:rPr>
          <w:sz w:val="30"/>
          <w:szCs w:val="30"/>
        </w:rPr>
      </w:pPr>
    </w:p>
    <w:p w:rsidR="00223CC8" w:rsidRDefault="00223CC8" w:rsidP="007A2E15">
      <w:pPr>
        <w:pStyle w:val="Header"/>
        <w:jc w:val="center"/>
        <w:rPr>
          <w:sz w:val="30"/>
          <w:szCs w:val="30"/>
        </w:rPr>
      </w:pPr>
    </w:p>
    <w:p w:rsidR="00223CC8" w:rsidRDefault="00223CC8" w:rsidP="007A2E15">
      <w:pPr>
        <w:pStyle w:val="Header"/>
        <w:jc w:val="center"/>
        <w:rPr>
          <w:sz w:val="30"/>
          <w:szCs w:val="30"/>
        </w:rPr>
      </w:pPr>
    </w:p>
    <w:p w:rsidR="007A2E15" w:rsidRDefault="007A2E15" w:rsidP="007A2E15">
      <w:pPr>
        <w:pStyle w:val="Header"/>
        <w:jc w:val="center"/>
        <w:rPr>
          <w:sz w:val="30"/>
          <w:szCs w:val="30"/>
        </w:rPr>
      </w:pPr>
      <w:r>
        <w:rPr>
          <w:sz w:val="30"/>
          <w:szCs w:val="30"/>
        </w:rPr>
        <w:t xml:space="preserve">Pecos </w:t>
      </w:r>
      <w:smartTag w:uri="urn:schemas-microsoft-com:office:smarttags" w:element="place">
        <w:smartTag w:uri="urn:schemas-microsoft-com:office:smarttags" w:element="PlaceType">
          <w:r>
            <w:rPr>
              <w:sz w:val="30"/>
              <w:szCs w:val="30"/>
            </w:rPr>
            <w:t>County</w:t>
          </w:r>
        </w:smartTag>
        <w:r>
          <w:rPr>
            <w:sz w:val="30"/>
            <w:szCs w:val="30"/>
          </w:rPr>
          <w:t xml:space="preserve"> </w:t>
        </w:r>
        <w:smartTag w:uri="urn:schemas-microsoft-com:office:smarttags" w:element="PlaceName">
          <w:r>
            <w:rPr>
              <w:sz w:val="30"/>
              <w:szCs w:val="30"/>
            </w:rPr>
            <w:t>Water</w:t>
          </w:r>
        </w:smartTag>
      </w:smartTag>
      <w:r>
        <w:rPr>
          <w:sz w:val="30"/>
          <w:szCs w:val="30"/>
        </w:rPr>
        <w:t xml:space="preserve"> Control</w:t>
      </w:r>
    </w:p>
    <w:p w:rsidR="007A2E15" w:rsidRDefault="007A2E15" w:rsidP="007A2E15">
      <w:pPr>
        <w:pStyle w:val="Header"/>
        <w:jc w:val="center"/>
        <w:rPr>
          <w:sz w:val="30"/>
          <w:szCs w:val="30"/>
        </w:rPr>
      </w:pPr>
      <w:r>
        <w:rPr>
          <w:sz w:val="30"/>
          <w:szCs w:val="30"/>
        </w:rPr>
        <w:t>And Improvement District No. 1</w:t>
      </w:r>
    </w:p>
    <w:p w:rsidR="007A2E15" w:rsidRDefault="007A2E15" w:rsidP="007A2E15">
      <w:pPr>
        <w:pStyle w:val="Header"/>
        <w:jc w:val="center"/>
        <w:rPr>
          <w:sz w:val="20"/>
        </w:rPr>
      </w:pPr>
      <w:r>
        <w:rPr>
          <w:sz w:val="20"/>
        </w:rPr>
        <w:t>~~~</w:t>
      </w:r>
    </w:p>
    <w:p w:rsidR="007A2E15" w:rsidRDefault="007A2E15" w:rsidP="007A2E15">
      <w:pPr>
        <w:pStyle w:val="Header"/>
        <w:jc w:val="center"/>
        <w:rPr>
          <w:sz w:val="16"/>
          <w:szCs w:val="16"/>
        </w:rPr>
      </w:pPr>
      <w:smartTag w:uri="urn:schemas-microsoft-com:office:smarttags" w:element="Street">
        <w:smartTag w:uri="urn:schemas-microsoft-com:office:smarttags" w:element="address">
          <w:r>
            <w:rPr>
              <w:sz w:val="16"/>
              <w:szCs w:val="16"/>
            </w:rPr>
            <w:t>4375 North Highway</w:t>
          </w:r>
        </w:smartTag>
      </w:smartTag>
      <w:r>
        <w:rPr>
          <w:sz w:val="16"/>
          <w:szCs w:val="16"/>
        </w:rPr>
        <w:t xml:space="preserve"> </w:t>
      </w:r>
      <w:smartTag w:uri="urn:schemas-microsoft-com:office:smarttags" w:element="Street">
        <w:smartTag w:uri="urn:schemas-microsoft-com:office:smarttags" w:element="address">
          <w:r>
            <w:rPr>
              <w:sz w:val="16"/>
              <w:szCs w:val="16"/>
            </w:rPr>
            <w:t>1053     P.O. Box 696</w:t>
          </w:r>
        </w:smartTag>
      </w:smartTag>
      <w:r>
        <w:rPr>
          <w:sz w:val="16"/>
          <w:szCs w:val="16"/>
        </w:rPr>
        <w:t xml:space="preserve">    Fort Stockton, </w:t>
      </w:r>
      <w:smartTag w:uri="urn:schemas-microsoft-com:office:smarttags" w:element="State">
        <w:r>
          <w:rPr>
            <w:sz w:val="16"/>
            <w:szCs w:val="16"/>
          </w:rPr>
          <w:t>Texas</w:t>
        </w:r>
      </w:smartTag>
      <w:r>
        <w:rPr>
          <w:sz w:val="16"/>
          <w:szCs w:val="16"/>
        </w:rPr>
        <w:t xml:space="preserve">  </w:t>
      </w:r>
      <w:proofErr w:type="gramStart"/>
      <w:r>
        <w:rPr>
          <w:sz w:val="16"/>
          <w:szCs w:val="16"/>
        </w:rPr>
        <w:t xml:space="preserve">79735  </w:t>
      </w:r>
      <w:smartTag w:uri="urn:schemas-microsoft-com:office:smarttags" w:element="place">
        <w:smartTag w:uri="urn:schemas-microsoft-com:office:smarttags" w:element="country-region">
          <w:r>
            <w:rPr>
              <w:sz w:val="16"/>
              <w:szCs w:val="16"/>
            </w:rPr>
            <w:t>U.S.A</w:t>
          </w:r>
          <w:proofErr w:type="gramEnd"/>
          <w:r>
            <w:rPr>
              <w:sz w:val="16"/>
              <w:szCs w:val="16"/>
            </w:rPr>
            <w:t>.</w:t>
          </w:r>
        </w:smartTag>
      </w:smartTag>
    </w:p>
    <w:p w:rsidR="007A2E15" w:rsidRDefault="007A2E15" w:rsidP="007A2E15">
      <w:pPr>
        <w:pStyle w:val="Header"/>
        <w:jc w:val="center"/>
        <w:rPr>
          <w:sz w:val="16"/>
          <w:szCs w:val="16"/>
        </w:rPr>
      </w:pPr>
      <w:r>
        <w:rPr>
          <w:sz w:val="16"/>
          <w:szCs w:val="16"/>
        </w:rPr>
        <w:t>Phone:  432-336-3977    Fax:  432-336-3052    email:</w:t>
      </w:r>
      <w:r w:rsidR="00B51BEF">
        <w:rPr>
          <w:sz w:val="16"/>
          <w:szCs w:val="16"/>
        </w:rPr>
        <w:t>pcwcid1@gmail.com</w:t>
      </w:r>
    </w:p>
    <w:p w:rsidR="007A2E15" w:rsidRDefault="007A2E15" w:rsidP="007A2E15">
      <w:pPr>
        <w:pStyle w:val="Header"/>
        <w:jc w:val="center"/>
        <w:rPr>
          <w:sz w:val="16"/>
          <w:szCs w:val="16"/>
        </w:rPr>
      </w:pPr>
    </w:p>
    <w:p w:rsidR="007A2E15" w:rsidRDefault="007A2E15" w:rsidP="007A2E15">
      <w:pPr>
        <w:pStyle w:val="Header"/>
        <w:jc w:val="center"/>
        <w:rPr>
          <w:sz w:val="16"/>
          <w:szCs w:val="16"/>
        </w:rPr>
      </w:pPr>
    </w:p>
    <w:p w:rsidR="00FB1F29" w:rsidRPr="00B51BEF" w:rsidRDefault="00FB1F29" w:rsidP="007A2E15">
      <w:pPr>
        <w:pStyle w:val="Header"/>
        <w:jc w:val="center"/>
        <w:rPr>
          <w:rFonts w:ascii="Arial" w:hAnsi="Arial" w:cs="Arial"/>
          <w:b/>
        </w:rPr>
      </w:pPr>
    </w:p>
    <w:p w:rsidR="00B51BEF" w:rsidRPr="00B51BEF" w:rsidRDefault="00B51BEF" w:rsidP="007A2E15">
      <w:pPr>
        <w:pStyle w:val="Header"/>
        <w:jc w:val="center"/>
        <w:rPr>
          <w:rFonts w:ascii="Arial" w:hAnsi="Arial" w:cs="Arial"/>
          <w:b/>
        </w:rPr>
      </w:pPr>
      <w:r w:rsidRPr="00B51BEF">
        <w:rPr>
          <w:rFonts w:ascii="Arial" w:hAnsi="Arial" w:cs="Arial"/>
          <w:b/>
        </w:rPr>
        <w:t>SPECIAL SESSION</w:t>
      </w:r>
    </w:p>
    <w:p w:rsidR="007A2E15" w:rsidRPr="00B51BEF" w:rsidRDefault="007A2E15" w:rsidP="007A2E15">
      <w:pPr>
        <w:pStyle w:val="Header"/>
        <w:rPr>
          <w:rFonts w:ascii="Arial" w:hAnsi="Arial" w:cs="Arial"/>
          <w:sz w:val="16"/>
          <w:szCs w:val="16"/>
        </w:rPr>
      </w:pPr>
    </w:p>
    <w:p w:rsidR="007A2E15" w:rsidRPr="00B36F28" w:rsidRDefault="007A2E15" w:rsidP="007A2E15">
      <w:pPr>
        <w:pStyle w:val="Header"/>
        <w:rPr>
          <w:rFonts w:ascii="Arial" w:hAnsi="Arial" w:cs="Arial"/>
          <w:b/>
        </w:rPr>
      </w:pPr>
    </w:p>
    <w:p w:rsidR="00B36F28" w:rsidRPr="00B36F28" w:rsidRDefault="00B36F28" w:rsidP="00B36F28">
      <w:pPr>
        <w:pStyle w:val="Header"/>
        <w:jc w:val="both"/>
        <w:rPr>
          <w:rFonts w:ascii="Arial" w:hAnsi="Arial" w:cs="Arial"/>
          <w:b/>
        </w:rPr>
      </w:pPr>
      <w:r w:rsidRPr="00B36F28">
        <w:rPr>
          <w:rFonts w:ascii="Arial" w:hAnsi="Arial" w:cs="Arial"/>
          <w:b/>
        </w:rPr>
        <w:t>During the meeting, the Board reserves the right to go into executive session for any of the purposes authorized under the Texas Open Meeting Act, Chapter 551 of the Texas Government Code, for any item on this agenda or as otherwise authorized by law.</w:t>
      </w:r>
    </w:p>
    <w:p w:rsidR="00B36F28" w:rsidRDefault="00B36F28" w:rsidP="00B36F28">
      <w:pPr>
        <w:pStyle w:val="Header"/>
        <w:jc w:val="both"/>
        <w:rPr>
          <w:rFonts w:ascii="Arial" w:hAnsi="Arial" w:cs="Arial"/>
          <w:sz w:val="16"/>
          <w:szCs w:val="16"/>
        </w:rPr>
      </w:pPr>
    </w:p>
    <w:p w:rsidR="00B36F28" w:rsidRPr="00B51BEF" w:rsidRDefault="00B36F28" w:rsidP="00B36F28">
      <w:pPr>
        <w:pStyle w:val="Header"/>
        <w:jc w:val="both"/>
        <w:rPr>
          <w:rFonts w:ascii="Arial" w:hAnsi="Arial" w:cs="Arial"/>
          <w:sz w:val="16"/>
          <w:szCs w:val="16"/>
        </w:rPr>
      </w:pPr>
    </w:p>
    <w:p w:rsidR="00B36F28" w:rsidRDefault="007A2E15" w:rsidP="00B36F28">
      <w:pPr>
        <w:pStyle w:val="Header"/>
        <w:jc w:val="both"/>
        <w:rPr>
          <w:rFonts w:ascii="Arial" w:hAnsi="Arial" w:cs="Arial"/>
          <w:b/>
        </w:rPr>
      </w:pPr>
      <w:r w:rsidRPr="00B51BEF">
        <w:rPr>
          <w:rFonts w:ascii="Arial" w:hAnsi="Arial" w:cs="Arial"/>
          <w:b/>
        </w:rPr>
        <w:t xml:space="preserve">The </w:t>
      </w:r>
      <w:smartTag w:uri="urn:schemas-microsoft-com:office:smarttags" w:element="PlaceName">
        <w:r w:rsidRPr="00B51BEF">
          <w:rPr>
            <w:rFonts w:ascii="Arial" w:hAnsi="Arial" w:cs="Arial"/>
            <w:b/>
          </w:rPr>
          <w:t>Pecos</w:t>
        </w:r>
      </w:smartTag>
      <w:r w:rsidRPr="00B51BEF">
        <w:rPr>
          <w:rFonts w:ascii="Arial" w:hAnsi="Arial" w:cs="Arial"/>
          <w:b/>
        </w:rPr>
        <w:t xml:space="preserve"> County</w:t>
      </w:r>
      <w:r w:rsidR="00B51BEF">
        <w:rPr>
          <w:rFonts w:ascii="Arial" w:hAnsi="Arial" w:cs="Arial"/>
          <w:b/>
        </w:rPr>
        <w:t xml:space="preserve"> </w:t>
      </w:r>
      <w:r w:rsidRPr="00B51BEF">
        <w:rPr>
          <w:rFonts w:ascii="Arial" w:hAnsi="Arial" w:cs="Arial"/>
          <w:b/>
        </w:rPr>
        <w:t>Water Control and Improvement District No. 1 will meet in Special</w:t>
      </w:r>
      <w:r w:rsidR="00575845" w:rsidRPr="00B51BEF">
        <w:rPr>
          <w:rFonts w:ascii="Arial" w:hAnsi="Arial" w:cs="Arial"/>
          <w:b/>
        </w:rPr>
        <w:t xml:space="preserve"> Sess</w:t>
      </w:r>
      <w:r w:rsidR="003D7064" w:rsidRPr="00B51BEF">
        <w:rPr>
          <w:rFonts w:ascii="Arial" w:hAnsi="Arial" w:cs="Arial"/>
          <w:b/>
        </w:rPr>
        <w:t>i</w:t>
      </w:r>
      <w:r w:rsidR="00191C18">
        <w:rPr>
          <w:rFonts w:ascii="Arial" w:hAnsi="Arial" w:cs="Arial"/>
          <w:b/>
        </w:rPr>
        <w:t xml:space="preserve">on on </w:t>
      </w:r>
      <w:r w:rsidR="00456514">
        <w:rPr>
          <w:rFonts w:ascii="Arial" w:hAnsi="Arial" w:cs="Arial"/>
          <w:b/>
        </w:rPr>
        <w:t>Wednesday, May 25, 2022 2</w:t>
      </w:r>
      <w:r w:rsidR="00B51BEF">
        <w:rPr>
          <w:rFonts w:ascii="Arial" w:hAnsi="Arial" w:cs="Arial"/>
          <w:b/>
        </w:rPr>
        <w:t>:00 p</w:t>
      </w:r>
      <w:r w:rsidR="00F33C81">
        <w:rPr>
          <w:rFonts w:ascii="Arial" w:hAnsi="Arial" w:cs="Arial"/>
          <w:b/>
        </w:rPr>
        <w:t>.m. at the Rural Community Building</w:t>
      </w:r>
      <w:r w:rsidR="00456514">
        <w:rPr>
          <w:rFonts w:ascii="Arial" w:hAnsi="Arial" w:cs="Arial"/>
          <w:b/>
        </w:rPr>
        <w:t xml:space="preserve"> at 115 W 44</w:t>
      </w:r>
      <w:r w:rsidR="00456514" w:rsidRPr="00456514">
        <w:rPr>
          <w:rFonts w:ascii="Arial" w:hAnsi="Arial" w:cs="Arial"/>
          <w:b/>
          <w:vertAlign w:val="superscript"/>
        </w:rPr>
        <w:t>th</w:t>
      </w:r>
      <w:r w:rsidR="00456514">
        <w:rPr>
          <w:rFonts w:ascii="Arial" w:hAnsi="Arial" w:cs="Arial"/>
          <w:b/>
        </w:rPr>
        <w:t xml:space="preserve"> Lane</w:t>
      </w:r>
    </w:p>
    <w:p w:rsidR="00FA1F90" w:rsidRDefault="00B36F28" w:rsidP="00B36F28">
      <w:pPr>
        <w:pStyle w:val="Header"/>
        <w:jc w:val="both"/>
        <w:rPr>
          <w:rFonts w:ascii="Arial" w:hAnsi="Arial" w:cs="Arial"/>
          <w:b/>
        </w:rPr>
      </w:pPr>
      <w:proofErr w:type="gramStart"/>
      <w:r>
        <w:rPr>
          <w:rFonts w:ascii="Arial" w:hAnsi="Arial" w:cs="Arial"/>
          <w:b/>
        </w:rPr>
        <w:t>i</w:t>
      </w:r>
      <w:r w:rsidR="00B51BEF">
        <w:rPr>
          <w:rFonts w:ascii="Arial" w:hAnsi="Arial" w:cs="Arial"/>
          <w:b/>
        </w:rPr>
        <w:t>n</w:t>
      </w:r>
      <w:proofErr w:type="gramEnd"/>
      <w:r>
        <w:rPr>
          <w:rFonts w:ascii="Arial" w:hAnsi="Arial" w:cs="Arial"/>
          <w:b/>
        </w:rPr>
        <w:t xml:space="preserve"> </w:t>
      </w:r>
      <w:r w:rsidR="00B90B00" w:rsidRPr="00B51BEF">
        <w:rPr>
          <w:rFonts w:ascii="Arial" w:hAnsi="Arial" w:cs="Arial"/>
          <w:b/>
        </w:rPr>
        <w:t xml:space="preserve">Fort Stockton, </w:t>
      </w:r>
      <w:r w:rsidR="00B51BEF">
        <w:rPr>
          <w:rFonts w:ascii="Arial" w:hAnsi="Arial" w:cs="Arial"/>
          <w:b/>
        </w:rPr>
        <w:t>Pecos County, Texas to discuss and/or act on the following items</w:t>
      </w:r>
      <w:r w:rsidR="00FA1F90">
        <w:rPr>
          <w:rFonts w:ascii="Arial" w:hAnsi="Arial" w:cs="Arial"/>
          <w:b/>
        </w:rPr>
        <w:t>.</w:t>
      </w:r>
    </w:p>
    <w:p w:rsidR="00A14B11" w:rsidRDefault="00FA1F90" w:rsidP="007A2E15">
      <w:pPr>
        <w:pStyle w:val="Header"/>
        <w:jc w:val="both"/>
        <w:rPr>
          <w:rFonts w:ascii="Arial" w:hAnsi="Arial" w:cs="Arial"/>
          <w:b/>
        </w:rPr>
      </w:pPr>
      <w:r w:rsidRPr="00B51BEF">
        <w:rPr>
          <w:rFonts w:ascii="Arial" w:hAnsi="Arial" w:cs="Arial"/>
          <w:b/>
        </w:rPr>
        <w:t xml:space="preserve"> </w:t>
      </w:r>
    </w:p>
    <w:p w:rsidR="00191C18" w:rsidRPr="00B51BEF" w:rsidRDefault="00191C18" w:rsidP="007A2E15">
      <w:pPr>
        <w:pStyle w:val="Header"/>
        <w:jc w:val="both"/>
        <w:rPr>
          <w:rFonts w:ascii="Arial" w:hAnsi="Arial" w:cs="Arial"/>
          <w:b/>
        </w:rPr>
      </w:pPr>
    </w:p>
    <w:p w:rsidR="009F36DD" w:rsidRDefault="00B51BEF" w:rsidP="00456514">
      <w:pPr>
        <w:pStyle w:val="Header"/>
        <w:numPr>
          <w:ilvl w:val="0"/>
          <w:numId w:val="6"/>
        </w:numPr>
        <w:rPr>
          <w:rFonts w:ascii="Arial" w:hAnsi="Arial" w:cs="Arial"/>
          <w:b/>
        </w:rPr>
      </w:pPr>
      <w:r>
        <w:rPr>
          <w:rFonts w:ascii="Arial" w:hAnsi="Arial" w:cs="Arial"/>
          <w:b/>
        </w:rPr>
        <w:t>Call to Order, Roll Call.</w:t>
      </w:r>
    </w:p>
    <w:p w:rsidR="00456514" w:rsidRDefault="00456514" w:rsidP="00456514">
      <w:pPr>
        <w:pStyle w:val="Header"/>
        <w:rPr>
          <w:rFonts w:ascii="Arial" w:hAnsi="Arial" w:cs="Arial"/>
          <w:b/>
        </w:rPr>
      </w:pPr>
    </w:p>
    <w:p w:rsidR="00456514" w:rsidRDefault="00456514" w:rsidP="009F36DD">
      <w:pPr>
        <w:pStyle w:val="Header"/>
        <w:rPr>
          <w:rFonts w:ascii="Arial" w:hAnsi="Arial" w:cs="Arial"/>
          <w:b/>
        </w:rPr>
      </w:pPr>
      <w:r>
        <w:rPr>
          <w:rFonts w:ascii="Arial" w:hAnsi="Arial" w:cs="Arial"/>
          <w:b/>
        </w:rPr>
        <w:t xml:space="preserve">      </w:t>
      </w:r>
      <w:r w:rsidR="00B51BEF">
        <w:rPr>
          <w:rFonts w:ascii="Arial" w:hAnsi="Arial" w:cs="Arial"/>
          <w:b/>
        </w:rPr>
        <w:t>2.  Adopt Agenda</w:t>
      </w:r>
    </w:p>
    <w:p w:rsidR="00456514" w:rsidRDefault="00456514" w:rsidP="009F36DD">
      <w:pPr>
        <w:pStyle w:val="Header"/>
        <w:rPr>
          <w:rFonts w:ascii="Arial" w:hAnsi="Arial" w:cs="Arial"/>
          <w:b/>
        </w:rPr>
      </w:pPr>
    </w:p>
    <w:p w:rsidR="00F535A1" w:rsidRDefault="00456514" w:rsidP="00456514">
      <w:pPr>
        <w:pStyle w:val="Header"/>
        <w:numPr>
          <w:ilvl w:val="0"/>
          <w:numId w:val="7"/>
        </w:numPr>
        <w:rPr>
          <w:rFonts w:ascii="Arial" w:hAnsi="Arial" w:cs="Arial"/>
          <w:b/>
        </w:rPr>
      </w:pPr>
      <w:r>
        <w:rPr>
          <w:rFonts w:ascii="Arial" w:hAnsi="Arial" w:cs="Arial"/>
          <w:b/>
        </w:rPr>
        <w:t>Discuss Employee Matters</w:t>
      </w:r>
      <w:r w:rsidR="00F535A1">
        <w:rPr>
          <w:rFonts w:ascii="Arial" w:hAnsi="Arial" w:cs="Arial"/>
          <w:b/>
        </w:rPr>
        <w:t>.</w:t>
      </w:r>
    </w:p>
    <w:p w:rsidR="00456514" w:rsidRDefault="00456514" w:rsidP="009F36DD">
      <w:pPr>
        <w:pStyle w:val="Header"/>
        <w:rPr>
          <w:rFonts w:ascii="Arial" w:hAnsi="Arial" w:cs="Arial"/>
          <w:b/>
        </w:rPr>
      </w:pPr>
    </w:p>
    <w:p w:rsidR="00B51BEF" w:rsidRDefault="00CE418C" w:rsidP="00456514">
      <w:pPr>
        <w:pStyle w:val="Header"/>
        <w:numPr>
          <w:ilvl w:val="0"/>
          <w:numId w:val="7"/>
        </w:numPr>
        <w:rPr>
          <w:rFonts w:ascii="Arial" w:hAnsi="Arial" w:cs="Arial"/>
          <w:b/>
        </w:rPr>
      </w:pPr>
      <w:r>
        <w:rPr>
          <w:rFonts w:ascii="Arial" w:hAnsi="Arial" w:cs="Arial"/>
          <w:b/>
        </w:rPr>
        <w:t>Adjourn</w:t>
      </w:r>
    </w:p>
    <w:p w:rsidR="006C5CD9" w:rsidRDefault="006C5CD9" w:rsidP="009F36DD">
      <w:pPr>
        <w:pStyle w:val="Header"/>
        <w:rPr>
          <w:rFonts w:ascii="Arial" w:hAnsi="Arial" w:cs="Arial"/>
          <w:b/>
        </w:rPr>
      </w:pPr>
    </w:p>
    <w:p w:rsidR="00B51BEF" w:rsidRDefault="00B51BEF" w:rsidP="009F36DD">
      <w:pPr>
        <w:pStyle w:val="Header"/>
        <w:rPr>
          <w:rFonts w:ascii="Arial" w:hAnsi="Arial" w:cs="Arial"/>
          <w:b/>
        </w:rPr>
      </w:pPr>
    </w:p>
    <w:p w:rsidR="00FA1F90" w:rsidRDefault="00FA1F90" w:rsidP="009F36DD">
      <w:pPr>
        <w:pStyle w:val="Header"/>
        <w:rPr>
          <w:rFonts w:ascii="Arial" w:hAnsi="Arial" w:cs="Arial"/>
          <w:b/>
        </w:rPr>
      </w:pPr>
    </w:p>
    <w:p w:rsidR="00B51BEF" w:rsidRDefault="00B51BEF" w:rsidP="009F36DD">
      <w:pPr>
        <w:pStyle w:val="Header"/>
        <w:rPr>
          <w:rFonts w:ascii="Arial" w:hAnsi="Arial" w:cs="Arial"/>
          <w:b/>
        </w:rPr>
      </w:pPr>
    </w:p>
    <w:p w:rsidR="00B51BEF" w:rsidRDefault="00B51BEF" w:rsidP="009F36DD">
      <w:pPr>
        <w:pStyle w:val="Header"/>
        <w:rPr>
          <w:rFonts w:ascii="Arial" w:hAnsi="Arial" w:cs="Arial"/>
          <w:b/>
        </w:rPr>
      </w:pPr>
    </w:p>
    <w:p w:rsidR="00B51BEF" w:rsidRDefault="00B51BEF" w:rsidP="009F36DD">
      <w:pPr>
        <w:pStyle w:val="Header"/>
        <w:rPr>
          <w:rFonts w:ascii="Arial" w:hAnsi="Arial" w:cs="Arial"/>
          <w:b/>
        </w:rPr>
      </w:pPr>
    </w:p>
    <w:p w:rsidR="00FA1F90" w:rsidRDefault="00FA1F90" w:rsidP="009F36DD">
      <w:pPr>
        <w:pStyle w:val="Header"/>
        <w:rPr>
          <w:rFonts w:ascii="Arial" w:hAnsi="Arial" w:cs="Arial"/>
          <w:b/>
        </w:rPr>
      </w:pPr>
    </w:p>
    <w:p w:rsidR="00B51BEF" w:rsidRDefault="00B51BEF" w:rsidP="009F36DD">
      <w:pPr>
        <w:pStyle w:val="Header"/>
        <w:rPr>
          <w:rFonts w:ascii="Arial" w:hAnsi="Arial" w:cs="Arial"/>
          <w:b/>
        </w:rPr>
      </w:pPr>
    </w:p>
    <w:p w:rsidR="00B51BEF" w:rsidRDefault="00B51BEF" w:rsidP="009F36DD">
      <w:pPr>
        <w:pStyle w:val="Header"/>
        <w:rPr>
          <w:rFonts w:ascii="Arial" w:hAnsi="Arial" w:cs="Arial"/>
          <w:b/>
        </w:rPr>
      </w:pPr>
      <w:r>
        <w:rPr>
          <w:rFonts w:ascii="Arial" w:hAnsi="Arial" w:cs="Arial"/>
          <w:b/>
        </w:rPr>
        <w:t>______________________________________</w:t>
      </w:r>
    </w:p>
    <w:p w:rsidR="00B51BEF" w:rsidRDefault="00B57C20" w:rsidP="009F36DD">
      <w:pPr>
        <w:pStyle w:val="Header"/>
        <w:rPr>
          <w:rFonts w:ascii="Arial" w:hAnsi="Arial" w:cs="Arial"/>
          <w:b/>
        </w:rPr>
      </w:pPr>
      <w:r>
        <w:rPr>
          <w:rFonts w:ascii="Arial" w:hAnsi="Arial" w:cs="Arial"/>
          <w:b/>
        </w:rPr>
        <w:t xml:space="preserve">Dudley McKissack, </w:t>
      </w:r>
      <w:r w:rsidR="00191C18">
        <w:rPr>
          <w:rFonts w:ascii="Arial" w:hAnsi="Arial" w:cs="Arial"/>
          <w:b/>
        </w:rPr>
        <w:t>President</w:t>
      </w:r>
    </w:p>
    <w:p w:rsidR="00B51BEF" w:rsidRDefault="00B51BEF" w:rsidP="009F36DD">
      <w:pPr>
        <w:pStyle w:val="Header"/>
        <w:rPr>
          <w:rFonts w:ascii="Arial" w:hAnsi="Arial" w:cs="Arial"/>
          <w:b/>
        </w:rPr>
      </w:pPr>
      <w:r>
        <w:rPr>
          <w:rFonts w:ascii="Arial" w:hAnsi="Arial" w:cs="Arial"/>
          <w:b/>
        </w:rPr>
        <w:t>Pecos County Water Control and</w:t>
      </w:r>
    </w:p>
    <w:p w:rsidR="001A2D9B" w:rsidRPr="00B51BEF" w:rsidRDefault="00B51BEF" w:rsidP="00B51BEF">
      <w:pPr>
        <w:pStyle w:val="Header"/>
        <w:rPr>
          <w:rFonts w:ascii="Arial" w:hAnsi="Arial" w:cs="Arial"/>
          <w:b/>
        </w:rPr>
      </w:pPr>
      <w:r>
        <w:rPr>
          <w:rFonts w:ascii="Arial" w:hAnsi="Arial" w:cs="Arial"/>
          <w:b/>
        </w:rPr>
        <w:t>Improvement District No. 1</w:t>
      </w:r>
    </w:p>
    <w:p w:rsidR="007A2E15" w:rsidRPr="0081309D" w:rsidRDefault="007A2E15" w:rsidP="007A2E15">
      <w:pPr>
        <w:pStyle w:val="Header"/>
        <w:rPr>
          <w:rFonts w:ascii="Lucida Console" w:hAnsi="Lucida Console"/>
        </w:rPr>
      </w:pPr>
    </w:p>
    <w:p w:rsidR="007A469A" w:rsidRDefault="007A469A" w:rsidP="007A2E15">
      <w:pPr>
        <w:pStyle w:val="Header"/>
      </w:pPr>
    </w:p>
    <w:sectPr w:rsidR="007A469A" w:rsidSect="009F36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46F80"/>
    <w:multiLevelType w:val="hybridMultilevel"/>
    <w:tmpl w:val="BE86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22F6E"/>
    <w:multiLevelType w:val="hybridMultilevel"/>
    <w:tmpl w:val="17FEBE7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77FE6"/>
    <w:multiLevelType w:val="hybridMultilevel"/>
    <w:tmpl w:val="CEB69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E36E5"/>
    <w:multiLevelType w:val="hybridMultilevel"/>
    <w:tmpl w:val="65249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30588"/>
    <w:multiLevelType w:val="hybridMultilevel"/>
    <w:tmpl w:val="DB829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42248"/>
    <w:multiLevelType w:val="hybridMultilevel"/>
    <w:tmpl w:val="A17469E0"/>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6">
    <w:nsid w:val="56345520"/>
    <w:multiLevelType w:val="hybridMultilevel"/>
    <w:tmpl w:val="E2103BCA"/>
    <w:lvl w:ilvl="0" w:tplc="0409000F">
      <w:start w:val="1"/>
      <w:numFmt w:val="decimal"/>
      <w:lvlText w:val="%1."/>
      <w:lvlJc w:val="left"/>
      <w:pPr>
        <w:ind w:left="843" w:hanging="360"/>
      </w:p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proofState w:spelling="clean" w:grammar="clean"/>
  <w:stylePaneFormatFilter w:val="3F01"/>
  <w:defaultTabStop w:val="720"/>
  <w:drawingGridHorizontalSpacing w:val="120"/>
  <w:displayHorizontalDrawingGridEvery w:val="2"/>
  <w:characterSpacingControl w:val="doNotCompress"/>
  <w:compat/>
  <w:rsids>
    <w:rsidRoot w:val="007A2E15"/>
    <w:rsid w:val="0002002B"/>
    <w:rsid w:val="0005245A"/>
    <w:rsid w:val="00057DAE"/>
    <w:rsid w:val="000F3871"/>
    <w:rsid w:val="001306DF"/>
    <w:rsid w:val="00186865"/>
    <w:rsid w:val="00191C18"/>
    <w:rsid w:val="00196B2D"/>
    <w:rsid w:val="001A2D9B"/>
    <w:rsid w:val="001B249D"/>
    <w:rsid w:val="00223CC8"/>
    <w:rsid w:val="00236640"/>
    <w:rsid w:val="002A54D5"/>
    <w:rsid w:val="002B49A3"/>
    <w:rsid w:val="002E0003"/>
    <w:rsid w:val="0030361E"/>
    <w:rsid w:val="00307349"/>
    <w:rsid w:val="003132C1"/>
    <w:rsid w:val="00370500"/>
    <w:rsid w:val="00372DE5"/>
    <w:rsid w:val="00374008"/>
    <w:rsid w:val="003D7064"/>
    <w:rsid w:val="00426270"/>
    <w:rsid w:val="00456514"/>
    <w:rsid w:val="00566FF7"/>
    <w:rsid w:val="00571501"/>
    <w:rsid w:val="00575845"/>
    <w:rsid w:val="00583E30"/>
    <w:rsid w:val="005C019A"/>
    <w:rsid w:val="005C6352"/>
    <w:rsid w:val="00605A45"/>
    <w:rsid w:val="006C58D1"/>
    <w:rsid w:val="006C5CD9"/>
    <w:rsid w:val="006E3282"/>
    <w:rsid w:val="007718E2"/>
    <w:rsid w:val="007751AB"/>
    <w:rsid w:val="00791DB0"/>
    <w:rsid w:val="007A2E15"/>
    <w:rsid w:val="007A469A"/>
    <w:rsid w:val="0081309D"/>
    <w:rsid w:val="00857318"/>
    <w:rsid w:val="0087204D"/>
    <w:rsid w:val="00874A51"/>
    <w:rsid w:val="00895082"/>
    <w:rsid w:val="008E56B8"/>
    <w:rsid w:val="009006A1"/>
    <w:rsid w:val="0092300B"/>
    <w:rsid w:val="009B471B"/>
    <w:rsid w:val="009F36DD"/>
    <w:rsid w:val="009F71FA"/>
    <w:rsid w:val="00A0394D"/>
    <w:rsid w:val="00A14B11"/>
    <w:rsid w:val="00A367FB"/>
    <w:rsid w:val="00A60311"/>
    <w:rsid w:val="00A65A78"/>
    <w:rsid w:val="00A66E42"/>
    <w:rsid w:val="00AB57C1"/>
    <w:rsid w:val="00AF6E19"/>
    <w:rsid w:val="00B36F28"/>
    <w:rsid w:val="00B44010"/>
    <w:rsid w:val="00B51BEF"/>
    <w:rsid w:val="00B57C20"/>
    <w:rsid w:val="00B90B00"/>
    <w:rsid w:val="00BA4EF9"/>
    <w:rsid w:val="00BB6C51"/>
    <w:rsid w:val="00BC276D"/>
    <w:rsid w:val="00BC4F95"/>
    <w:rsid w:val="00BF03D0"/>
    <w:rsid w:val="00BF4847"/>
    <w:rsid w:val="00BF6045"/>
    <w:rsid w:val="00C35568"/>
    <w:rsid w:val="00C87865"/>
    <w:rsid w:val="00CA6EA4"/>
    <w:rsid w:val="00CB65C0"/>
    <w:rsid w:val="00CC3749"/>
    <w:rsid w:val="00CD19E7"/>
    <w:rsid w:val="00CE418C"/>
    <w:rsid w:val="00D20AE4"/>
    <w:rsid w:val="00D24AF2"/>
    <w:rsid w:val="00D543DE"/>
    <w:rsid w:val="00DF445C"/>
    <w:rsid w:val="00E17DC3"/>
    <w:rsid w:val="00E54F3C"/>
    <w:rsid w:val="00E91281"/>
    <w:rsid w:val="00EA124B"/>
    <w:rsid w:val="00F17D3F"/>
    <w:rsid w:val="00F33C81"/>
    <w:rsid w:val="00F535A1"/>
    <w:rsid w:val="00F768F8"/>
    <w:rsid w:val="00F77B5D"/>
    <w:rsid w:val="00F77F9D"/>
    <w:rsid w:val="00FA1F90"/>
    <w:rsid w:val="00FB1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4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A2E15"/>
    <w:rPr>
      <w:color w:val="0000FF"/>
      <w:u w:val="single"/>
    </w:rPr>
  </w:style>
  <w:style w:type="paragraph" w:styleId="Header">
    <w:name w:val="header"/>
    <w:basedOn w:val="Normal"/>
    <w:rsid w:val="007A2E15"/>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136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Pecos County Water Control</vt:lpstr>
    </vt:vector>
  </TitlesOfParts>
  <Company>Hewlett-Packard Company</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Pecos County Water Control</dc:title>
  <dc:creator>Your User Name</dc:creator>
  <cp:lastModifiedBy>Windows User</cp:lastModifiedBy>
  <cp:revision>2</cp:revision>
  <cp:lastPrinted>2022-05-19T15:39:00Z</cp:lastPrinted>
  <dcterms:created xsi:type="dcterms:W3CDTF">2022-05-19T15:50:00Z</dcterms:created>
  <dcterms:modified xsi:type="dcterms:W3CDTF">2022-05-19T15:50:00Z</dcterms:modified>
</cp:coreProperties>
</file>